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F787" w14:textId="6315F98E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sz w:val="40"/>
          <w:szCs w:val="40"/>
        </w:rPr>
      </w:pPr>
      <w:r w:rsidRPr="002A24AA">
        <w:rPr>
          <w:rStyle w:val="a5"/>
          <w:sz w:val="48"/>
          <w:szCs w:val="48"/>
        </w:rPr>
        <w:fldChar w:fldCharType="begin"/>
      </w:r>
      <w:r w:rsidRPr="002A24AA">
        <w:rPr>
          <w:rStyle w:val="a5"/>
          <w:sz w:val="48"/>
          <w:szCs w:val="48"/>
        </w:rPr>
        <w:instrText xml:space="preserve"> HYPERLINK "https://primorsky.us19.list-manage.com/track/click?u=ed18b8086d418dd4df8ebc9bd&amp;id=bf4fe4e299&amp;e=aec9661a02" \t "_blank" </w:instrText>
      </w:r>
      <w:r w:rsidRPr="002A24AA">
        <w:rPr>
          <w:rStyle w:val="a5"/>
          <w:sz w:val="48"/>
          <w:szCs w:val="48"/>
        </w:rPr>
        <w:fldChar w:fldCharType="separate"/>
      </w:r>
      <w:r w:rsidRPr="002A24AA">
        <w:rPr>
          <w:rStyle w:val="a4"/>
          <w:b/>
          <w:bCs/>
          <w:color w:val="auto"/>
          <w:sz w:val="48"/>
          <w:szCs w:val="48"/>
        </w:rPr>
        <w:t>Предпринимателей Приморья приглашают обсудить введение QR-кодов</w:t>
      </w:r>
      <w:r w:rsidRPr="002A24AA">
        <w:rPr>
          <w:rStyle w:val="a5"/>
          <w:sz w:val="48"/>
          <w:szCs w:val="48"/>
        </w:rPr>
        <w:fldChar w:fldCharType="end"/>
      </w:r>
    </w:p>
    <w:p w14:paraId="72DEE9C7" w14:textId="1BDB56C9" w:rsidR="002A24AA" w:rsidRPr="002A24AA" w:rsidRDefault="002A24AA" w:rsidP="002A24AA">
      <w:pPr>
        <w:spacing w:after="0"/>
        <w:outlineLvl w:val="1"/>
        <w:rPr>
          <w:rFonts w:ascii="PT Sans" w:eastAsia="Times New Roman" w:hAnsi="PT Sans" w:cs="Times New Roman"/>
          <w:b/>
          <w:bCs/>
          <w:caps/>
          <w:color w:val="FFFFFF"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7C9C0E" wp14:editId="516455CA">
            <wp:simplePos x="0" y="0"/>
            <wp:positionH relativeFrom="page">
              <wp:posOffset>1172845</wp:posOffset>
            </wp:positionH>
            <wp:positionV relativeFrom="paragraph">
              <wp:posOffset>369570</wp:posOffset>
            </wp:positionV>
            <wp:extent cx="3738880" cy="2447290"/>
            <wp:effectExtent l="0" t="0" r="0" b="0"/>
            <wp:wrapTight wrapText="bothSides">
              <wp:wrapPolygon edited="0">
                <wp:start x="0" y="0"/>
                <wp:lineTo x="0" y="21353"/>
                <wp:lineTo x="21461" y="21353"/>
                <wp:lineTo x="21461" y="0"/>
                <wp:lineTo x="0" y="0"/>
              </wp:wrapPolygon>
            </wp:wrapTight>
            <wp:docPr id="1" name="Рисунок 1" descr="Предпринимателей Приморья приглашают обсудить введение QR-код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морья приглашают обсудить введение QR-кодов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4AA">
        <w:rPr>
          <w:rFonts w:ascii="PT Sans" w:eastAsia="Times New Roman" w:hAnsi="PT Sans" w:cs="Times New Roman"/>
          <w:b/>
          <w:bCs/>
          <w:caps/>
          <w:color w:val="FFFFFF"/>
          <w:sz w:val="30"/>
          <w:szCs w:val="30"/>
          <w:lang w:eastAsia="ru-RU"/>
        </w:rPr>
        <w:t>ПРЕДПРИНИМАТЕЛЕЙ ПРИМОРЬЯ ПРИГЛАШАЮТ ОБСУДИТЬ ВВЕДЕНИЕ QR-КОДОВ</w:t>
      </w:r>
    </w:p>
    <w:p w14:paraId="4A5CD2A0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498A7DAF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02C43017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2A29F0BC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2E3D4DF2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44AF30CF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11430DB4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1DB6E350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58315F38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306C65A1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5995DB1A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4DECF504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57A7022D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7A2E2123" w14:textId="77777777" w:rsid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33333"/>
          <w:sz w:val="20"/>
          <w:szCs w:val="20"/>
        </w:rPr>
      </w:pPr>
    </w:p>
    <w:p w14:paraId="71C615E8" w14:textId="3D0B6BAA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b/>
          <w:bCs/>
          <w:color w:val="333333"/>
          <w:sz w:val="20"/>
          <w:szCs w:val="20"/>
        </w:rPr>
        <w:t>В четверг, 28 октября, в шести городах Приморья пройдет Единый день приема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2A24AA">
        <w:rPr>
          <w:b/>
          <w:bCs/>
          <w:color w:val="333333"/>
          <w:sz w:val="20"/>
          <w:szCs w:val="20"/>
        </w:rPr>
        <w:t>предпринимателей представителями контрольно-надзорных органов (Единый день КНД). Мероприятие состоится в совмещенном онлайн- и офлайн-формате: предприниматели смогут задать свои вопросы представителям около 10 организаций и ведомств. Записаться можно </w:t>
      </w:r>
      <w:hyperlink r:id="rId5" w:history="1">
        <w:r w:rsidRPr="002A24AA">
          <w:rPr>
            <w:rStyle w:val="a4"/>
            <w:b/>
            <w:bCs/>
            <w:sz w:val="20"/>
            <w:szCs w:val="20"/>
          </w:rPr>
          <w:t>по ссылке</w:t>
        </w:r>
      </w:hyperlink>
      <w:r w:rsidRPr="002A24AA">
        <w:rPr>
          <w:b/>
          <w:bCs/>
          <w:color w:val="333333"/>
          <w:sz w:val="20"/>
          <w:szCs w:val="20"/>
        </w:rPr>
        <w:t>.</w:t>
      </w:r>
    </w:p>
    <w:p w14:paraId="574367C5" w14:textId="3EE615B3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Единый день КНД пройдет с 10.00 до 15.00. Предприниматели смогут как очно, так и в дистанционном формате обратиться за правовой помощью и разъяснениями в индивидуальном порядке.</w:t>
      </w:r>
    </w:p>
    <w:p w14:paraId="4FF0C3D0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«Единый день КНД снова идет “в поля”: предприниматели могут задать свой вопрос в удобном для них месте – в центре «Мой бизнес» в своем городе. Особенное внимание в этот раз будет уделено требованиям в связи с введением QR-кодов. На вопросы предпринимателей ответят специалисты Роспотребнадзора», – рассказал генеральный директор центра «Мой бизнес» Евгений Никифоров.</w:t>
      </w:r>
    </w:p>
    <w:p w14:paraId="6294D4D5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Адреса центров «Мой бизнес»:</w:t>
      </w:r>
    </w:p>
    <w:p w14:paraId="02B5DA28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Владивосток, улица Тигровая, 7, телефон: 8 (423) 279-59-09;</w:t>
      </w:r>
    </w:p>
    <w:p w14:paraId="157EDDCA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Уссурийск, улица Тимирязева, 29, телефон: 8 (4234) 372-372;</w:t>
      </w:r>
    </w:p>
    <w:p w14:paraId="3F0F5D23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Арсеньев, улица Ломоносова, 24, телефон: 8 (42361) 5-31-31; 8 (423-61) 4-78-17;</w:t>
      </w:r>
    </w:p>
    <w:p w14:paraId="4B74CE86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 xml:space="preserve">Дальнегорск, улица </w:t>
      </w:r>
      <w:proofErr w:type="spellStart"/>
      <w:r w:rsidRPr="002A24AA">
        <w:rPr>
          <w:color w:val="333333"/>
          <w:sz w:val="20"/>
          <w:szCs w:val="20"/>
        </w:rPr>
        <w:t>Сухановская</w:t>
      </w:r>
      <w:proofErr w:type="spellEnd"/>
      <w:r w:rsidRPr="002A24AA">
        <w:rPr>
          <w:color w:val="333333"/>
          <w:sz w:val="20"/>
          <w:szCs w:val="20"/>
        </w:rPr>
        <w:t>, 1, телефон: 8 (42373) 2-71-69;</w:t>
      </w:r>
    </w:p>
    <w:p w14:paraId="5B23B71B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Находка, улица Школьная, 4, телефон: 8 (4236) 64-05-04;</w:t>
      </w:r>
    </w:p>
    <w:p w14:paraId="04346B24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Большой Камень, улица Аллея Труда, 24/2, телефон: 8 (42335) 522-22.</w:t>
      </w:r>
    </w:p>
    <w:p w14:paraId="69FEFFDE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 xml:space="preserve">На вопросы предпринимателей ответят специалисты аппарата уполномоченного по защите прав предпринимателей в Приморье, министерства промышленности и торговли Приморья, краевых жилищной инспекции, инспекций труда и </w:t>
      </w:r>
      <w:proofErr w:type="spellStart"/>
      <w:r w:rsidRPr="002A24AA">
        <w:rPr>
          <w:color w:val="333333"/>
          <w:sz w:val="20"/>
          <w:szCs w:val="20"/>
        </w:rPr>
        <w:t>стройнадзора</w:t>
      </w:r>
      <w:proofErr w:type="spellEnd"/>
      <w:r w:rsidRPr="002A24AA">
        <w:rPr>
          <w:color w:val="333333"/>
          <w:sz w:val="20"/>
          <w:szCs w:val="20"/>
        </w:rPr>
        <w:t>, Роспотребнадзора, Россельхознадзора, МЧС и ФНС России.</w:t>
      </w:r>
    </w:p>
    <w:p w14:paraId="76AAE5E6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Пройти предварительную регистрацию можно </w:t>
      </w:r>
      <w:hyperlink r:id="rId6" w:history="1">
        <w:r w:rsidRPr="002A24AA">
          <w:rPr>
            <w:rStyle w:val="a4"/>
            <w:sz w:val="20"/>
            <w:szCs w:val="20"/>
          </w:rPr>
          <w:t>по ссылке</w:t>
        </w:r>
      </w:hyperlink>
      <w:r w:rsidRPr="002A24AA">
        <w:rPr>
          <w:color w:val="333333"/>
          <w:sz w:val="20"/>
          <w:szCs w:val="20"/>
        </w:rPr>
        <w:t>, заполнив анкетные данные и изложив проблемный вопрос.</w:t>
      </w:r>
    </w:p>
    <w:p w14:paraId="1542AB3C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Кроме того, в 17.10 28 октября пройдет открытая рабочая группа «Контрольно-надзорная деятельность». Заседание состоится в режиме видеоконференцсвязи на </w:t>
      </w:r>
      <w:proofErr w:type="spellStart"/>
      <w:r w:rsidRPr="002A24AA">
        <w:rPr>
          <w:color w:val="0000FF"/>
          <w:sz w:val="20"/>
          <w:szCs w:val="20"/>
          <w:u w:val="single"/>
        </w:rPr>
        <w:fldChar w:fldCharType="begin"/>
      </w:r>
      <w:r w:rsidRPr="002A24AA">
        <w:rPr>
          <w:color w:val="0000FF"/>
          <w:sz w:val="20"/>
          <w:szCs w:val="20"/>
          <w:u w:val="single"/>
        </w:rPr>
        <w:instrText xml:space="preserve"> HYPERLINK "https://www.youtube.com/watch?v=bNZBCFNo5zw" </w:instrText>
      </w:r>
      <w:r w:rsidRPr="002A24AA">
        <w:rPr>
          <w:color w:val="0000FF"/>
          <w:sz w:val="20"/>
          <w:szCs w:val="20"/>
          <w:u w:val="single"/>
        </w:rPr>
        <w:fldChar w:fldCharType="separate"/>
      </w:r>
      <w:r w:rsidRPr="002A24AA">
        <w:rPr>
          <w:rStyle w:val="a4"/>
          <w:sz w:val="20"/>
          <w:szCs w:val="20"/>
        </w:rPr>
        <w:t>YouTube</w:t>
      </w:r>
      <w:proofErr w:type="spellEnd"/>
      <w:r w:rsidRPr="002A24AA">
        <w:rPr>
          <w:color w:val="0000FF"/>
          <w:sz w:val="20"/>
          <w:szCs w:val="20"/>
          <w:u w:val="single"/>
        </w:rPr>
        <w:fldChar w:fldCharType="end"/>
      </w:r>
      <w:r w:rsidRPr="002A24AA">
        <w:rPr>
          <w:color w:val="333333"/>
          <w:sz w:val="20"/>
          <w:szCs w:val="20"/>
        </w:rPr>
        <w:t xml:space="preserve"> и в </w:t>
      </w:r>
      <w:proofErr w:type="spellStart"/>
      <w:r w:rsidRPr="002A24AA">
        <w:rPr>
          <w:color w:val="333333"/>
          <w:sz w:val="20"/>
          <w:szCs w:val="20"/>
        </w:rPr>
        <w:t>Instagram</w:t>
      </w:r>
      <w:proofErr w:type="spellEnd"/>
      <w:r w:rsidRPr="002A24AA">
        <w:rPr>
          <w:color w:val="333333"/>
          <w:sz w:val="20"/>
          <w:szCs w:val="20"/>
        </w:rPr>
        <w:t>-аккаунтах </w:t>
      </w:r>
      <w:hyperlink r:id="rId7" w:history="1">
        <w:r w:rsidRPr="002A24AA">
          <w:rPr>
            <w:rStyle w:val="a4"/>
            <w:sz w:val="20"/>
            <w:szCs w:val="20"/>
          </w:rPr>
          <w:t>минэкономразвития края</w:t>
        </w:r>
      </w:hyperlink>
      <w:r w:rsidRPr="002A24AA">
        <w:rPr>
          <w:color w:val="333333"/>
          <w:sz w:val="20"/>
          <w:szCs w:val="20"/>
        </w:rPr>
        <w:t> и </w:t>
      </w:r>
      <w:hyperlink r:id="rId8" w:history="1">
        <w:r w:rsidRPr="002A24AA">
          <w:rPr>
            <w:rStyle w:val="a4"/>
            <w:sz w:val="20"/>
            <w:szCs w:val="20"/>
          </w:rPr>
          <w:t>центра «Мой бизнес»</w:t>
        </w:r>
      </w:hyperlink>
      <w:r w:rsidRPr="002A24AA">
        <w:rPr>
          <w:color w:val="333333"/>
          <w:sz w:val="20"/>
          <w:szCs w:val="20"/>
        </w:rPr>
        <w:t>. Предприниматели смогут задать свои вопросы. Параллельно проводится </w:t>
      </w:r>
      <w:hyperlink r:id="rId9" w:history="1">
        <w:r w:rsidRPr="002A24AA">
          <w:rPr>
            <w:rStyle w:val="a4"/>
            <w:sz w:val="20"/>
            <w:szCs w:val="20"/>
          </w:rPr>
          <w:t>опрос на тему административных барьеров</w:t>
        </w:r>
      </w:hyperlink>
      <w:r w:rsidRPr="002A24AA">
        <w:rPr>
          <w:color w:val="333333"/>
          <w:sz w:val="20"/>
          <w:szCs w:val="20"/>
        </w:rPr>
        <w:t>, существующих в Приморье для бизнеса. Ответы принимаются до 26 октября включительно.</w:t>
      </w:r>
    </w:p>
    <w:p w14:paraId="39AFC7E2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Отметим, что системная работа по снижению административного давления на бизнес в Приморье ведется в рамках </w:t>
      </w:r>
      <w:hyperlink r:id="rId10" w:history="1">
        <w:r w:rsidRPr="002A24AA">
          <w:rPr>
            <w:rStyle w:val="a4"/>
            <w:sz w:val="20"/>
            <w:szCs w:val="20"/>
          </w:rPr>
          <w:t>национального проекта «МСП и поддержка индивидуальной предпринимательской инициативы»</w:t>
        </w:r>
      </w:hyperlink>
      <w:r w:rsidRPr="002A24AA">
        <w:rPr>
          <w:color w:val="333333"/>
          <w:sz w:val="20"/>
          <w:szCs w:val="20"/>
        </w:rPr>
        <w:t>, а также является частью большого комплекса мероприятий по улучшению инвестиционного климата в регионе.</w:t>
      </w:r>
    </w:p>
    <w:p w14:paraId="2793ED96" w14:textId="77777777" w:rsidR="002A24AA" w:rsidRPr="002A24AA" w:rsidRDefault="002A24AA" w:rsidP="002A2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7"/>
          <w:szCs w:val="27"/>
        </w:rPr>
      </w:pPr>
      <w:r w:rsidRPr="002A24AA">
        <w:rPr>
          <w:color w:val="333333"/>
          <w:sz w:val="20"/>
          <w:szCs w:val="20"/>
        </w:rPr>
        <w:t>Подробную информацию про консультационные услуги центра «Мой бизнес» можно уточнить по телефону: 8 (423) 279-59-09.</w:t>
      </w:r>
    </w:p>
    <w:p w14:paraId="417B04A4" w14:textId="4466A069" w:rsidR="00F12C76" w:rsidRPr="002A24AA" w:rsidRDefault="00F12C76" w:rsidP="002A24AA">
      <w:pPr>
        <w:spacing w:after="0" w:line="276" w:lineRule="auto"/>
        <w:ind w:firstLine="709"/>
        <w:jc w:val="both"/>
        <w:rPr>
          <w:rFonts w:cs="Times New Roman"/>
        </w:rPr>
      </w:pPr>
      <w:bookmarkStart w:id="0" w:name="_GoBack"/>
      <w:bookmarkEnd w:id="0"/>
    </w:p>
    <w:sectPr w:rsidR="00F12C76" w:rsidRPr="002A24AA" w:rsidSect="002A24AA">
      <w:pgSz w:w="11906" w:h="16838" w:code="9"/>
      <w:pgMar w:top="568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AA"/>
    <w:rsid w:val="002A24A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EA7B"/>
  <w15:chartTrackingRefBased/>
  <w15:docId w15:val="{6290C0D4-9894-4C0C-9995-310F4A9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4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4AA"/>
    <w:rPr>
      <w:color w:val="0000FF"/>
      <w:u w:val="single"/>
    </w:rPr>
  </w:style>
  <w:style w:type="character" w:styleId="a5">
    <w:name w:val="Strong"/>
    <w:basedOn w:val="a0"/>
    <w:uiPriority w:val="22"/>
    <w:qFormat/>
    <w:rsid w:val="002A2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pp25r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inekpk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p1qF8H82tqacP3r7iZJeCAPxsHnAlofIFUA4DDn3pwY/viewform?edit_requested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p1qF8H82tqacP3r7iZJeCAPxsHnAlofIFUA4DDn3pwY/viewform?edit_requested=true" TargetMode="External"/><Relationship Id="rId10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google.com/forms/d/e/1FAIpQLSfvVsmIwKPgnrpwzhOkXJxbg1nqNIUfn_yMMm4Zsz8pCccGQ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2021-10-27T02:29:00Z</dcterms:created>
  <dcterms:modified xsi:type="dcterms:W3CDTF">2021-10-27T02:33:00Z</dcterms:modified>
</cp:coreProperties>
</file>